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График показа </w:t>
      </w:r>
    </w:p>
    <w:p w14:paraId="02000000">
      <w:pPr>
        <w:spacing w:after="0" w:line="240" w:lineRule="exac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фильмов конкурсн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и внеконкурс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ых</w:t>
      </w:r>
      <w:r>
        <w:rPr>
          <w:rFonts w:ascii="Times New Roman" w:hAnsi="Times New Roman"/>
          <w:b w:val="1"/>
          <w:sz w:val="28"/>
        </w:rPr>
        <w:t xml:space="preserve"> программ </w:t>
      </w:r>
      <w:r>
        <w:rPr>
          <w:rFonts w:ascii="Times New Roman" w:hAnsi="Times New Roman"/>
          <w:b w:val="1"/>
          <w:sz w:val="28"/>
        </w:rPr>
        <w:t>XXVIII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инского Международного фестиваля</w:t>
      </w:r>
      <w:r>
        <w:rPr>
          <w:rFonts w:ascii="Times New Roman" w:hAnsi="Times New Roman"/>
          <w:b w:val="1"/>
          <w:sz w:val="28"/>
        </w:rPr>
        <w:t xml:space="preserve"> «Л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стапад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в Гомельской области</w:t>
      </w:r>
      <w:r>
        <w:rPr>
          <w:rFonts w:ascii="Times New Roman" w:hAnsi="Times New Roman"/>
          <w:b w:val="1"/>
          <w:sz w:val="28"/>
        </w:rPr>
        <w:t xml:space="preserve"> (по состоянию на 0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.11.2022 г.)</w:t>
      </w:r>
    </w:p>
    <w:p w14:paraId="03000000">
      <w:pPr>
        <w:spacing w:after="0" w:line="240" w:lineRule="exact"/>
        <w:ind/>
        <w:jc w:val="both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exact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34"/>
        <w:tblLayout w:type="fixed"/>
      </w:tblPr>
      <w:tblGrid>
        <w:gridCol w:w="3206"/>
        <w:gridCol w:w="1689"/>
        <w:gridCol w:w="2126"/>
        <w:gridCol w:w="1600"/>
        <w:gridCol w:w="1160"/>
      </w:tblGrid>
      <w:tr>
        <w:tc>
          <w:tcPr>
            <w:tcW w:type="dxa" w:w="3206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учреждения</w:t>
            </w:r>
          </w:p>
        </w:tc>
        <w:tc>
          <w:tcPr>
            <w:tcW w:type="dxa" w:w="1689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показа</w:t>
            </w:r>
          </w:p>
        </w:tc>
        <w:tc>
          <w:tcPr>
            <w:tcW w:type="dxa" w:w="2126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фильма</w:t>
            </w:r>
          </w:p>
        </w:tc>
        <w:tc>
          <w:tcPr>
            <w:tcW w:type="dxa" w:w="1600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показа</w:t>
            </w:r>
          </w:p>
        </w:tc>
        <w:tc>
          <w:tcPr>
            <w:tcW w:type="dxa" w:w="1160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показа</w:t>
            </w:r>
          </w:p>
        </w:tc>
      </w:tr>
      <w:tr>
        <w:tc>
          <w:tcPr>
            <w:tcW w:type="dxa" w:w="3206"/>
            <w:vMerge w:val="restart"/>
            <w:vAlign w:val="center"/>
          </w:tcPr>
          <w:p w14:paraId="0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</w:t>
            </w:r>
          </w:p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им. М.И.Калинина</w:t>
            </w:r>
            <w:r>
              <w:rPr>
                <w:rFonts w:ascii="Times New Roman" w:hAnsi="Times New Roman"/>
                <w:sz w:val="20"/>
              </w:rPr>
              <w:t xml:space="preserve"> (г</w:t>
            </w:r>
            <w:r>
              <w:rPr>
                <w:rFonts w:ascii="Times New Roman" w:hAnsi="Times New Roman"/>
                <w:sz w:val="20"/>
              </w:rPr>
              <w:t>.Г</w:t>
            </w:r>
            <w:r>
              <w:rPr>
                <w:rFonts w:ascii="Times New Roman" w:hAnsi="Times New Roman"/>
                <w:sz w:val="20"/>
              </w:rPr>
              <w:t>омель)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89"/>
            <w:vMerge w:val="restart"/>
            <w:vAlign w:val="center"/>
          </w:tcPr>
          <w:p w14:paraId="0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Малый зал</w:t>
            </w:r>
          </w:p>
        </w:tc>
        <w:tc>
          <w:tcPr>
            <w:tcW w:type="dxa" w:w="2126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«Шамбала»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(Кыргызстан, 2021)</w:t>
            </w:r>
          </w:p>
        </w:tc>
        <w:tc>
          <w:tcPr>
            <w:tcW w:type="dxa" w:w="1600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5.11.2022</w:t>
            </w:r>
          </w:p>
        </w:tc>
        <w:tc>
          <w:tcPr>
            <w:tcW w:type="dxa" w:w="1160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16.50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«Межсезонье»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(Россия,2021)</w:t>
            </w:r>
          </w:p>
        </w:tc>
        <w:tc>
          <w:tcPr>
            <w:tcW w:type="dxa" w:w="1600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6.11.2022</w:t>
            </w:r>
          </w:p>
        </w:tc>
        <w:tc>
          <w:tcPr>
            <w:tcW w:type="dxa" w:w="1160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16.50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«Зимородок»</w:t>
            </w:r>
            <w:r>
              <w:rPr>
                <w:rFonts w:ascii="Times New Roman" w:hAnsi="Times New Roman"/>
                <w:sz w:val="20"/>
              </w:rPr>
              <w:t xml:space="preserve"> (Беларусьфильм,1972)</w:t>
            </w:r>
          </w:p>
        </w:tc>
        <w:tc>
          <w:tcPr>
            <w:tcW w:type="dxa" w:w="1600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7.11.2022</w:t>
            </w:r>
          </w:p>
        </w:tc>
        <w:tc>
          <w:tcPr>
            <w:tcW w:type="dxa" w:w="1160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«Призрачно-белый»</w:t>
            </w:r>
            <w:r>
              <w:rPr>
                <w:rFonts w:ascii="Times New Roman" w:hAnsi="Times New Roman"/>
                <w:sz w:val="20"/>
              </w:rPr>
              <w:t xml:space="preserve"> (Россия, Израиль, Германия, 2022)</w:t>
            </w:r>
          </w:p>
        </w:tc>
        <w:tc>
          <w:tcPr>
            <w:tcW w:type="dxa" w:w="1600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7.11.2022</w:t>
            </w:r>
          </w:p>
        </w:tc>
        <w:tc>
          <w:tcPr>
            <w:tcW w:type="dxa" w:w="1160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16.50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Зере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(Казахстан, 2021)</w:t>
            </w:r>
          </w:p>
        </w:tc>
        <w:tc>
          <w:tcPr>
            <w:tcW w:type="dxa" w:w="1600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08.11.2022</w:t>
            </w:r>
          </w:p>
        </w:tc>
        <w:tc>
          <w:tcPr>
            <w:tcW w:type="dxa" w:w="1160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16.50</w:t>
            </w:r>
          </w:p>
        </w:tc>
      </w:tr>
      <w:tr>
        <w:tc>
          <w:tcPr>
            <w:tcW w:type="dxa" w:w="3206"/>
            <w:vMerge w:val="restart"/>
            <w:vAlign w:val="center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Октябрь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sz w:val="20"/>
              </w:rPr>
              <w:t xml:space="preserve"> (г. Гомель) </w:t>
            </w:r>
          </w:p>
        </w:tc>
        <w:tc>
          <w:tcPr>
            <w:tcW w:type="dxa" w:w="1689"/>
            <w:vMerge w:val="restart"/>
            <w:vAlign w:val="center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</w:t>
            </w:r>
          </w:p>
        </w:tc>
        <w:tc>
          <w:tcPr>
            <w:tcW w:type="dxa" w:w="1160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«Волшебники»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(Россия, 2022)</w:t>
            </w:r>
          </w:p>
        </w:tc>
        <w:tc>
          <w:tcPr>
            <w:tcW w:type="dxa" w:w="1600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10-11.2022</w:t>
            </w:r>
          </w:p>
        </w:tc>
        <w:tc>
          <w:tcPr>
            <w:tcW w:type="dxa" w:w="1160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</w:tr>
      <w:tr>
        <w:tc>
          <w:tcPr>
            <w:tcW w:type="dxa" w:w="3206"/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Мир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.Г</w:t>
            </w:r>
            <w:r>
              <w:rPr>
                <w:rFonts w:ascii="Times New Roman" w:hAnsi="Times New Roman"/>
                <w:sz w:val="20"/>
              </w:rPr>
              <w:t>омель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 «</w:t>
            </w:r>
            <w:r>
              <w:rPr>
                <w:rFonts w:ascii="Times New Roman" w:hAnsi="Times New Roman"/>
                <w:sz w:val="20"/>
              </w:rPr>
              <w:t>Лучшие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мульфильмы</w:t>
            </w:r>
            <w:r>
              <w:rPr>
                <w:rFonts w:ascii="Times New Roman" w:hAnsi="Times New Roman"/>
                <w:sz w:val="20"/>
              </w:rPr>
              <w:t xml:space="preserve"> мира»</w:t>
            </w:r>
          </w:p>
        </w:tc>
        <w:tc>
          <w:tcPr>
            <w:tcW w:type="dxa" w:w="1600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10.11.2022</w:t>
            </w:r>
          </w:p>
        </w:tc>
        <w:tc>
          <w:tcPr>
            <w:tcW w:type="dxa" w:w="1160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</w:tr>
      <w:tr>
        <w:tc>
          <w:tcPr>
            <w:tcW w:type="dxa" w:w="3206"/>
            <w:vAlign w:val="center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Кинотеатр «Мир» (г. Мозырь) </w:t>
            </w:r>
            <w:r>
              <w:rPr>
                <w:rFonts w:ascii="Times New Roman" w:hAnsi="Times New Roman"/>
                <w:sz w:val="20"/>
              </w:rPr>
              <w:t>ККУП «</w:t>
            </w:r>
            <w:r>
              <w:rPr>
                <w:rFonts w:ascii="Times New Roman" w:hAnsi="Times New Roman"/>
                <w:sz w:val="20"/>
              </w:rPr>
              <w:t>Мозырькиновидеопрокат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89"/>
            <w:vAlign w:val="center"/>
          </w:tcPr>
          <w:p w14:paraId="2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04-09.11.2022</w:t>
            </w:r>
          </w:p>
        </w:tc>
        <w:tc>
          <w:tcPr>
            <w:tcW w:type="dxa" w:w="1160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14.00, 16.10</w:t>
            </w:r>
          </w:p>
        </w:tc>
      </w:tr>
      <w:tr>
        <w:tc>
          <w:tcPr>
            <w:tcW w:type="dxa" w:w="3206"/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«Беларусь»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.Р</w:t>
            </w:r>
            <w:r>
              <w:rPr>
                <w:rFonts w:ascii="Times New Roman" w:hAnsi="Times New Roman"/>
                <w:sz w:val="20"/>
              </w:rPr>
              <w:t>ечица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СШ №6</w:t>
            </w:r>
          </w:p>
        </w:tc>
        <w:tc>
          <w:tcPr>
            <w:tcW w:type="dxa" w:w="2126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09.11.2022</w:t>
            </w:r>
          </w:p>
        </w:tc>
        <w:tc>
          <w:tcPr>
            <w:tcW w:type="dxa" w:w="1160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</w:t>
            </w:r>
          </w:p>
        </w:tc>
      </w:tr>
      <w:tr>
        <w:tc>
          <w:tcPr>
            <w:tcW w:type="dxa" w:w="3206"/>
            <w:vMerge w:val="restart"/>
            <w:vAlign w:val="center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Кинотеатр «Родина» (г. </w:t>
            </w:r>
            <w:r>
              <w:rPr>
                <w:rFonts w:ascii="Times New Roman" w:hAnsi="Times New Roman"/>
                <w:sz w:val="20"/>
              </w:rPr>
              <w:t>Жлобин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Merge w:val="restart"/>
            <w:vAlign w:val="center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04.11.2022, 05.11.2022</w:t>
            </w:r>
          </w:p>
        </w:tc>
        <w:tc>
          <w:tcPr>
            <w:tcW w:type="dxa" w:w="1160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12.00 14.00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предварительной договорённости (Иран, 2022)</w:t>
            </w:r>
          </w:p>
        </w:tc>
        <w:tc>
          <w:tcPr>
            <w:tcW w:type="dxa" w:w="1600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10.11.2022</w:t>
            </w:r>
          </w:p>
        </w:tc>
        <w:tc>
          <w:tcPr>
            <w:tcW w:type="dxa" w:w="1160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</w:tr>
      <w:tr>
        <w:tc>
          <w:tcPr>
            <w:tcW w:type="dxa" w:w="3206"/>
            <w:vAlign w:val="center"/>
          </w:tcPr>
          <w:p w14:paraId="3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«Луч»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огачев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Плакать нельзя (Россия, 2022)</w:t>
            </w:r>
          </w:p>
        </w:tc>
        <w:tc>
          <w:tcPr>
            <w:tcW w:type="dxa" w:w="1600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10.11.2022</w:t>
            </w:r>
          </w:p>
        </w:tc>
        <w:tc>
          <w:tcPr>
            <w:tcW w:type="dxa" w:w="1160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17.00</w:t>
            </w:r>
          </w:p>
        </w:tc>
      </w:tr>
      <w:tr>
        <w:tc>
          <w:tcPr>
            <w:tcW w:type="dxa" w:w="3206"/>
            <w:vAlign w:val="center"/>
          </w:tcPr>
          <w:p w14:paraId="4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«Знамя»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алинкович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Миникинозал</w:t>
            </w:r>
          </w:p>
        </w:tc>
        <w:tc>
          <w:tcPr>
            <w:tcW w:type="dxa" w:w="2126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04-07.11.2022</w:t>
            </w:r>
          </w:p>
        </w:tc>
        <w:tc>
          <w:tcPr>
            <w:tcW w:type="dxa" w:w="1160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</w:tr>
      <w:tr>
        <w:tc>
          <w:tcPr>
            <w:tcW w:type="dxa" w:w="3206"/>
            <w:vAlign w:val="center"/>
          </w:tcPr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«Восход» 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иткович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05.11.2022</w:t>
            </w:r>
          </w:p>
        </w:tc>
        <w:tc>
          <w:tcPr>
            <w:tcW w:type="dxa" w:w="1160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</w:t>
            </w:r>
          </w:p>
        </w:tc>
      </w:tr>
      <w:tr>
        <w:tc>
          <w:tcPr>
            <w:tcW w:type="dxa" w:w="3206"/>
            <w:vAlign w:val="center"/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«Беларусь»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.П</w:t>
            </w:r>
            <w:r>
              <w:rPr>
                <w:rFonts w:ascii="Times New Roman" w:hAnsi="Times New Roman"/>
                <w:sz w:val="20"/>
              </w:rPr>
              <w:t>етриков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type="dxa" w:w="1689"/>
            <w:vAlign w:val="center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Детский зрительный зал</w:t>
            </w:r>
          </w:p>
        </w:tc>
        <w:tc>
          <w:tcPr>
            <w:tcW w:type="dxa" w:w="2126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09.11.2022</w:t>
            </w:r>
          </w:p>
        </w:tc>
        <w:tc>
          <w:tcPr>
            <w:tcW w:type="dxa" w:w="1160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</w:t>
            </w:r>
          </w:p>
        </w:tc>
      </w:tr>
      <w:tr>
        <w:tc>
          <w:tcPr>
            <w:tcW w:type="dxa" w:w="3206"/>
            <w:vAlign w:val="center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«Спутник» (</w:t>
            </w:r>
            <w:r>
              <w:rPr>
                <w:rFonts w:ascii="Times New Roman" w:hAnsi="Times New Roman"/>
                <w:sz w:val="20"/>
              </w:rPr>
              <w:t>аг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ирковичи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Светлогорск</w:t>
            </w:r>
            <w:r>
              <w:rPr>
                <w:rFonts w:ascii="Times New Roman" w:hAnsi="Times New Roman"/>
                <w:sz w:val="20"/>
              </w:rPr>
              <w:t xml:space="preserve">ого района) </w:t>
            </w:r>
          </w:p>
        </w:tc>
        <w:tc>
          <w:tcPr>
            <w:tcW w:type="dxa" w:w="1689"/>
            <w:vAlign w:val="center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«Зимородок»</w:t>
            </w:r>
            <w:r>
              <w:rPr>
                <w:rFonts w:ascii="Times New Roman" w:hAnsi="Times New Roman"/>
                <w:sz w:val="20"/>
              </w:rPr>
              <w:t xml:space="preserve"> (Беларусьфильм,1972)</w:t>
            </w:r>
          </w:p>
        </w:tc>
        <w:tc>
          <w:tcPr>
            <w:tcW w:type="dxa" w:w="1600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07.11.2022</w:t>
            </w:r>
          </w:p>
        </w:tc>
        <w:tc>
          <w:tcPr>
            <w:tcW w:type="dxa" w:w="1160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</w:t>
            </w:r>
          </w:p>
        </w:tc>
      </w:tr>
      <w:tr>
        <w:tc>
          <w:tcPr>
            <w:tcW w:type="dxa" w:w="3206"/>
            <w:vMerge w:val="restart"/>
            <w:vAlign w:val="center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</w:t>
            </w:r>
            <w:r>
              <w:rPr>
                <w:rFonts w:ascii="Times New Roman" w:hAnsi="Times New Roman"/>
                <w:sz w:val="20"/>
              </w:rPr>
              <w:t>Крыница</w:t>
            </w:r>
            <w:r>
              <w:rPr>
                <w:rFonts w:ascii="Times New Roman" w:hAnsi="Times New Roman"/>
                <w:sz w:val="20"/>
              </w:rPr>
              <w:t xml:space="preserve">» (г. </w:t>
            </w:r>
            <w:r>
              <w:rPr>
                <w:rFonts w:ascii="Times New Roman" w:hAnsi="Times New Roman"/>
                <w:sz w:val="20"/>
              </w:rPr>
              <w:t>Буда-Кошелев</w:t>
            </w:r>
            <w:r>
              <w:rPr>
                <w:rFonts w:ascii="Times New Roman" w:hAnsi="Times New Roman"/>
                <w:sz w:val="20"/>
              </w:rPr>
              <w:t xml:space="preserve">о) </w:t>
            </w:r>
          </w:p>
        </w:tc>
        <w:tc>
          <w:tcPr>
            <w:tcW w:type="dxa" w:w="1689"/>
            <w:vMerge w:val="restart"/>
            <w:vAlign w:val="center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</w:t>
            </w:r>
          </w:p>
        </w:tc>
        <w:tc>
          <w:tcPr>
            <w:tcW w:type="dxa" w:w="1160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</w:tr>
      <w:tr>
        <w:tc>
          <w:tcPr>
            <w:tcW w:type="dxa" w:w="3206"/>
            <w:gridSpan w:val="1"/>
            <w:vMerge w:val="continue"/>
            <w:vAlign w:val="center"/>
          </w:tcPr>
          <w:p/>
        </w:tc>
        <w:tc>
          <w:tcPr>
            <w:tcW w:type="dxa" w:w="1689"/>
            <w:gridSpan w:val="1"/>
            <w:vMerge w:val="continue"/>
            <w:vAlign w:val="center"/>
          </w:tcPr>
          <w:p/>
        </w:tc>
        <w:tc>
          <w:tcPr>
            <w:tcW w:type="dxa" w:w="2126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«Звёзды мне укажут путь» (Россия, 2022)</w:t>
            </w:r>
          </w:p>
        </w:tc>
        <w:tc>
          <w:tcPr>
            <w:tcW w:type="dxa" w:w="1600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10-11.11.2022</w:t>
            </w:r>
          </w:p>
        </w:tc>
        <w:tc>
          <w:tcPr>
            <w:tcW w:type="dxa" w:w="1160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</w:t>
            </w:r>
            <w:bookmarkStart w:id="1" w:name="_GoBack"/>
            <w:bookmarkEnd w:id="1"/>
          </w:p>
        </w:tc>
      </w:tr>
      <w:tr>
        <w:tc>
          <w:tcPr>
            <w:tcW w:type="dxa" w:w="3206"/>
            <w:vAlign w:val="center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«Октябрь» (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ечерск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689"/>
            <w:vAlign w:val="center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09.11.2022</w:t>
            </w:r>
          </w:p>
        </w:tc>
        <w:tc>
          <w:tcPr>
            <w:tcW w:type="dxa" w:w="1160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16.00</w:t>
            </w:r>
          </w:p>
        </w:tc>
      </w:tr>
      <w:tr>
        <w:tc>
          <w:tcPr>
            <w:tcW w:type="dxa" w:w="3206"/>
            <w:vAlign w:val="center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Кинотеатр «Дружба» (г</w:t>
            </w:r>
            <w:r>
              <w:rPr>
                <w:rFonts w:ascii="Times New Roman" w:hAnsi="Times New Roman"/>
                <w:sz w:val="20"/>
              </w:rPr>
              <w:t>.Е</w:t>
            </w:r>
            <w:r>
              <w:rPr>
                <w:rFonts w:ascii="Times New Roman" w:hAnsi="Times New Roman"/>
                <w:sz w:val="20"/>
              </w:rPr>
              <w:t>льск)</w:t>
            </w:r>
          </w:p>
        </w:tc>
        <w:tc>
          <w:tcPr>
            <w:tcW w:type="dxa" w:w="1689"/>
            <w:vAlign w:val="center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</w:t>
            </w:r>
          </w:p>
        </w:tc>
        <w:tc>
          <w:tcPr>
            <w:tcW w:type="dxa" w:w="1160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</w:t>
            </w:r>
          </w:p>
        </w:tc>
      </w:tr>
      <w:tr>
        <w:tc>
          <w:tcPr>
            <w:tcW w:type="dxa" w:w="3206"/>
            <w:vAlign w:val="center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 «</w:t>
            </w:r>
            <w:r>
              <w:rPr>
                <w:rFonts w:ascii="Times New Roman" w:hAnsi="Times New Roman"/>
                <w:sz w:val="20"/>
              </w:rPr>
              <w:t>Лельчицкий</w:t>
            </w:r>
            <w:r>
              <w:rPr>
                <w:rFonts w:ascii="Times New Roman" w:hAnsi="Times New Roman"/>
                <w:sz w:val="20"/>
              </w:rPr>
              <w:t xml:space="preserve"> районный центр культуры и народного творчества»</w:t>
            </w:r>
          </w:p>
        </w:tc>
        <w:tc>
          <w:tcPr>
            <w:tcW w:type="dxa" w:w="1689"/>
            <w:vAlign w:val="center"/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06.11.2022</w:t>
            </w:r>
          </w:p>
        </w:tc>
        <w:tc>
          <w:tcPr>
            <w:tcW w:type="dxa" w:w="1160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</w:tr>
      <w:tr>
        <w:tc>
          <w:tcPr>
            <w:tcW w:type="dxa" w:w="3206"/>
            <w:vAlign w:val="center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ГУК «</w:t>
            </w:r>
            <w:r>
              <w:rPr>
                <w:rFonts w:ascii="Times New Roman" w:hAnsi="Times New Roman"/>
                <w:sz w:val="20"/>
              </w:rPr>
              <w:t>Наровлянский</w:t>
            </w:r>
            <w:r>
              <w:rPr>
                <w:rFonts w:ascii="Times New Roman" w:hAnsi="Times New Roman"/>
                <w:sz w:val="20"/>
              </w:rPr>
              <w:t xml:space="preserve"> РДК» отдел по кинообслуживанию </w:t>
            </w:r>
          </w:p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населения</w:t>
            </w:r>
          </w:p>
        </w:tc>
        <w:tc>
          <w:tcPr>
            <w:tcW w:type="dxa" w:w="1689"/>
            <w:vAlign w:val="center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05.11.2022</w:t>
            </w:r>
          </w:p>
        </w:tc>
        <w:tc>
          <w:tcPr>
            <w:tcW w:type="dxa" w:w="1160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</w:t>
            </w:r>
          </w:p>
        </w:tc>
      </w:tr>
      <w:tr>
        <w:tc>
          <w:tcPr>
            <w:tcW w:type="dxa" w:w="3206"/>
            <w:vAlign w:val="center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«Гомельский </w:t>
            </w:r>
            <w:r>
              <w:rPr>
                <w:rFonts w:ascii="Times New Roman" w:hAnsi="Times New Roman"/>
                <w:sz w:val="20"/>
              </w:rPr>
              <w:t>видеоцентр</w:t>
            </w:r>
            <w:r>
              <w:rPr>
                <w:rFonts w:ascii="Times New Roman" w:hAnsi="Times New Roman"/>
                <w:sz w:val="20"/>
              </w:rPr>
              <w:t>» ГУ «Центр культуры Гомельского района»</w:t>
            </w:r>
          </w:p>
        </w:tc>
        <w:tc>
          <w:tcPr>
            <w:tcW w:type="dxa" w:w="1689"/>
            <w:vAlign w:val="center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Азделинский</w:t>
            </w:r>
            <w:r>
              <w:rPr>
                <w:rFonts w:ascii="Times New Roman" w:hAnsi="Times New Roman"/>
                <w:sz w:val="20"/>
              </w:rPr>
              <w:t xml:space="preserve"> ДК</w:t>
            </w:r>
          </w:p>
        </w:tc>
        <w:tc>
          <w:tcPr>
            <w:tcW w:type="dxa" w:w="2126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08.11.2022</w:t>
            </w:r>
          </w:p>
        </w:tc>
        <w:tc>
          <w:tcPr>
            <w:tcW w:type="dxa" w:w="1160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11.30</w:t>
            </w:r>
          </w:p>
        </w:tc>
      </w:tr>
      <w:tr>
        <w:trPr>
          <w:trHeight w:hRule="atLeast" w:val="475"/>
        </w:trPr>
        <w:tc>
          <w:tcPr>
            <w:tcW w:type="dxa" w:w="3206"/>
            <w:vAlign w:val="center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ГУК «</w:t>
            </w:r>
            <w:r>
              <w:rPr>
                <w:rFonts w:ascii="Times New Roman" w:hAnsi="Times New Roman"/>
                <w:sz w:val="20"/>
              </w:rPr>
              <w:t>Кормянский</w:t>
            </w:r>
            <w:r>
              <w:rPr>
                <w:rFonts w:ascii="Times New Roman" w:hAnsi="Times New Roman"/>
                <w:sz w:val="20"/>
              </w:rPr>
              <w:t xml:space="preserve"> районный центр культуры и досуга»</w:t>
            </w:r>
          </w:p>
        </w:tc>
        <w:tc>
          <w:tcPr>
            <w:tcW w:type="dxa" w:w="1689"/>
            <w:vAlign w:val="center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.11.2022</w:t>
            </w:r>
          </w:p>
        </w:tc>
        <w:tc>
          <w:tcPr>
            <w:tcW w:type="dxa" w:w="1160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</w:t>
            </w:r>
          </w:p>
        </w:tc>
      </w:tr>
      <w:tr>
        <w:tc>
          <w:tcPr>
            <w:tcW w:type="dxa" w:w="3206"/>
            <w:vAlign w:val="center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обслуживания населения</w:t>
            </w:r>
          </w:p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ГУК «Брагинский районный дом культуры»</w:t>
            </w:r>
          </w:p>
        </w:tc>
        <w:tc>
          <w:tcPr>
            <w:tcW w:type="dxa" w:w="1689"/>
            <w:vAlign w:val="center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а/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 xml:space="preserve"> Бурки,         а/г Микуличи</w:t>
            </w:r>
          </w:p>
        </w:tc>
        <w:tc>
          <w:tcPr>
            <w:tcW w:type="dxa" w:w="2126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</w:t>
            </w:r>
          </w:p>
        </w:tc>
        <w:tc>
          <w:tcPr>
            <w:tcW w:type="dxa" w:w="1160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</w:tr>
      <w:tr>
        <w:tc>
          <w:tcPr>
            <w:tcW w:type="dxa" w:w="3206"/>
            <w:vAlign w:val="center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 «</w:t>
            </w:r>
            <w:r>
              <w:rPr>
                <w:rFonts w:ascii="Times New Roman" w:hAnsi="Times New Roman"/>
                <w:sz w:val="20"/>
              </w:rPr>
              <w:t>Добрушский</w:t>
            </w:r>
            <w:r>
              <w:rPr>
                <w:rFonts w:ascii="Times New Roman" w:hAnsi="Times New Roman"/>
                <w:sz w:val="20"/>
              </w:rPr>
              <w:t xml:space="preserve"> филиал городского центра культуры «Мелиоратор»»</w:t>
            </w:r>
          </w:p>
        </w:tc>
        <w:tc>
          <w:tcPr>
            <w:tcW w:type="dxa" w:w="1689"/>
            <w:vAlign w:val="center"/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ГДК «Мелиоратор»</w:t>
            </w:r>
          </w:p>
        </w:tc>
        <w:tc>
          <w:tcPr>
            <w:tcW w:type="dxa" w:w="2126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05.11.2022</w:t>
            </w:r>
          </w:p>
        </w:tc>
        <w:tc>
          <w:tcPr>
            <w:tcW w:type="dxa" w:w="1160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17.00</w:t>
            </w:r>
          </w:p>
        </w:tc>
      </w:tr>
      <w:tr>
        <w:tc>
          <w:tcPr>
            <w:tcW w:type="dxa" w:w="3206"/>
            <w:vAlign w:val="center"/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ГУК «Центр культурно-досуговой деятельности Октябрьского района»</w:t>
            </w:r>
          </w:p>
        </w:tc>
        <w:tc>
          <w:tcPr>
            <w:tcW w:type="dxa" w:w="1689"/>
            <w:vAlign w:val="center"/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05.11.2022</w:t>
            </w:r>
          </w:p>
        </w:tc>
        <w:tc>
          <w:tcPr>
            <w:tcW w:type="dxa" w:w="1160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</w:t>
            </w:r>
          </w:p>
        </w:tc>
      </w:tr>
      <w:tr>
        <w:tc>
          <w:tcPr>
            <w:tcW w:type="dxa" w:w="3206"/>
            <w:vAlign w:val="center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ГУК «</w:t>
            </w:r>
            <w:r>
              <w:rPr>
                <w:rFonts w:ascii="Times New Roman" w:hAnsi="Times New Roman"/>
                <w:sz w:val="20"/>
              </w:rPr>
              <w:t>Хойникский</w:t>
            </w:r>
            <w:r>
              <w:rPr>
                <w:rFonts w:ascii="Times New Roman" w:hAnsi="Times New Roman"/>
                <w:sz w:val="20"/>
              </w:rPr>
              <w:t xml:space="preserve"> РДК»</w:t>
            </w:r>
          </w:p>
        </w:tc>
        <w:tc>
          <w:tcPr>
            <w:tcW w:type="dxa" w:w="1689"/>
            <w:vAlign w:val="center"/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05.11.2022</w:t>
            </w:r>
          </w:p>
        </w:tc>
        <w:tc>
          <w:tcPr>
            <w:tcW w:type="dxa" w:w="1160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</w:t>
            </w:r>
          </w:p>
        </w:tc>
      </w:tr>
      <w:tr>
        <w:tc>
          <w:tcPr>
            <w:tcW w:type="dxa" w:w="3206"/>
            <w:vAlign w:val="center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ГУК «Городской центр культуры г.п. </w:t>
            </w:r>
            <w:r>
              <w:rPr>
                <w:rFonts w:ascii="Times New Roman" w:hAnsi="Times New Roman"/>
                <w:sz w:val="20"/>
              </w:rPr>
              <w:t>Лоев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89"/>
            <w:vAlign w:val="center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Кинозал</w:t>
            </w:r>
          </w:p>
        </w:tc>
        <w:tc>
          <w:tcPr>
            <w:tcW w:type="dxa" w:w="2126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Клас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</w:t>
            </w:r>
            <w:r>
              <w:rPr>
                <w:rFonts w:ascii="Times New Roman" w:hAnsi="Times New Roman"/>
                <w:sz w:val="20"/>
              </w:rPr>
              <w:t xml:space="preserve"> шахматы» (Беларусь, 2022)</w:t>
            </w:r>
          </w:p>
        </w:tc>
        <w:tc>
          <w:tcPr>
            <w:tcW w:type="dxa" w:w="1600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04.11.2022</w:t>
            </w:r>
          </w:p>
        </w:tc>
        <w:tc>
          <w:tcPr>
            <w:tcW w:type="dxa" w:w="1160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</w:tr>
    </w:tbl>
    <w:p w14:paraId="9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exact"/>
        <w:ind w:firstLine="0" w:left="-142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exact"/>
        <w:ind w:firstLine="0" w:left="-142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566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MyOffice-CoreFramework-Android/26-1013.725.7113.647.24@RELEASE-CORE-26.0-RC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2022-11-06T14:43:08Z</dcterms:modified>
</cp:coreProperties>
</file>